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2ACC8" w14:textId="77777777" w:rsidR="00237E98" w:rsidRPr="00737D9A" w:rsidRDefault="00800314" w:rsidP="00237E98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&lt;&lt;&lt;&lt;</w:t>
      </w:r>
      <w:r w:rsidR="001C09A6">
        <w:rPr>
          <w:rFonts w:ascii="Tahoma" w:hAnsi="Tahoma" w:cs="Tahoma"/>
          <w:b/>
          <w:sz w:val="24"/>
          <w:szCs w:val="24"/>
        </w:rPr>
        <w:t xml:space="preserve">Please paste the </w:t>
      </w:r>
      <w:r>
        <w:rPr>
          <w:rFonts w:ascii="Tahoma" w:hAnsi="Tahoma" w:cs="Tahoma"/>
          <w:b/>
          <w:sz w:val="24"/>
          <w:szCs w:val="24"/>
        </w:rPr>
        <w:t>Company’s Letterhead&gt;&gt;&gt;&gt;&gt;</w:t>
      </w:r>
    </w:p>
    <w:p w14:paraId="636B577C" w14:textId="77777777" w:rsidR="002F1748" w:rsidRPr="00737D9A" w:rsidRDefault="002F1748" w:rsidP="00503AAE">
      <w:pPr>
        <w:spacing w:after="0"/>
        <w:rPr>
          <w:rFonts w:ascii="Tahoma" w:hAnsi="Tahoma" w:cs="Tahoma"/>
          <w:sz w:val="24"/>
          <w:szCs w:val="24"/>
        </w:rPr>
      </w:pPr>
    </w:p>
    <w:p w14:paraId="2808204B" w14:textId="77777777" w:rsidR="007827F5" w:rsidRPr="00737D9A" w:rsidRDefault="007827F5" w:rsidP="00503AAE">
      <w:pPr>
        <w:spacing w:after="0"/>
        <w:rPr>
          <w:rFonts w:ascii="Tahoma" w:hAnsi="Tahoma" w:cs="Tahoma"/>
          <w:sz w:val="24"/>
          <w:szCs w:val="24"/>
        </w:rPr>
      </w:pPr>
    </w:p>
    <w:p w14:paraId="5ACB9478" w14:textId="77777777" w:rsidR="007B4722" w:rsidRDefault="007B4722" w:rsidP="00503AAE">
      <w:pPr>
        <w:spacing w:after="0"/>
        <w:rPr>
          <w:rFonts w:ascii="Tahoma" w:hAnsi="Tahoma" w:cs="Tahoma"/>
          <w:b/>
          <w:sz w:val="24"/>
          <w:szCs w:val="24"/>
        </w:rPr>
      </w:pPr>
    </w:p>
    <w:p w14:paraId="4F0B9469" w14:textId="77777777" w:rsidR="007B4722" w:rsidRDefault="007B4722" w:rsidP="00503AAE">
      <w:pPr>
        <w:spacing w:after="0"/>
        <w:rPr>
          <w:rFonts w:ascii="Tahoma" w:hAnsi="Tahoma" w:cs="Tahoma"/>
          <w:b/>
          <w:sz w:val="24"/>
          <w:szCs w:val="24"/>
        </w:rPr>
      </w:pPr>
    </w:p>
    <w:p w14:paraId="0A4971AA" w14:textId="092D7E09" w:rsidR="00503AAE" w:rsidRPr="00E35002" w:rsidRDefault="00E35002" w:rsidP="00503AAE">
      <w:pPr>
        <w:spacing w:after="0"/>
        <w:rPr>
          <w:rFonts w:ascii="Tahoma" w:hAnsi="Tahoma" w:cs="Tahoma"/>
          <w:sz w:val="16"/>
          <w:szCs w:val="24"/>
        </w:rPr>
      </w:pPr>
      <w:r w:rsidRPr="00E35002">
        <w:rPr>
          <w:rFonts w:ascii="Tahoma" w:hAnsi="Tahoma" w:cs="Tahoma"/>
          <w:sz w:val="16"/>
          <w:szCs w:val="24"/>
        </w:rPr>
        <w:t>Ref. No. …………………….</w:t>
      </w:r>
      <w:r w:rsidRPr="00E35002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2A5AE5">
        <w:rPr>
          <w:rFonts w:ascii="Tahoma" w:hAnsi="Tahoma" w:cs="Tahoma"/>
          <w:sz w:val="16"/>
          <w:szCs w:val="24"/>
        </w:rPr>
        <w:tab/>
      </w:r>
      <w:r w:rsidR="00800314" w:rsidRPr="00E35002">
        <w:rPr>
          <w:rFonts w:ascii="Tahoma" w:hAnsi="Tahoma" w:cs="Tahoma"/>
          <w:sz w:val="16"/>
          <w:szCs w:val="24"/>
        </w:rPr>
        <w:tab/>
      </w:r>
      <w:r w:rsidR="00800314" w:rsidRPr="00E35002">
        <w:rPr>
          <w:rFonts w:ascii="Tahoma" w:hAnsi="Tahoma" w:cs="Tahoma"/>
          <w:sz w:val="16"/>
          <w:szCs w:val="24"/>
        </w:rPr>
        <w:tab/>
      </w:r>
      <w:r w:rsidR="00256E0B" w:rsidRPr="00E35002">
        <w:rPr>
          <w:rFonts w:ascii="Tahoma" w:hAnsi="Tahoma" w:cs="Tahoma"/>
          <w:sz w:val="16"/>
          <w:szCs w:val="24"/>
        </w:rPr>
        <w:t>Date:</w:t>
      </w:r>
      <w:r w:rsidRPr="00E35002">
        <w:rPr>
          <w:rFonts w:ascii="Tahoma" w:hAnsi="Tahoma" w:cs="Tahoma"/>
          <w:sz w:val="16"/>
          <w:szCs w:val="24"/>
        </w:rPr>
        <w:t xml:space="preserve"> …………………</w:t>
      </w:r>
    </w:p>
    <w:p w14:paraId="3E9A415A" w14:textId="77777777" w:rsidR="00503AAE" w:rsidRPr="00737D9A" w:rsidRDefault="00503AAE" w:rsidP="00503AAE">
      <w:pPr>
        <w:spacing w:after="0"/>
        <w:rPr>
          <w:rFonts w:ascii="Tahoma" w:hAnsi="Tahoma" w:cs="Tahoma"/>
          <w:sz w:val="24"/>
          <w:szCs w:val="24"/>
        </w:rPr>
      </w:pPr>
    </w:p>
    <w:p w14:paraId="3EC9F52F" w14:textId="77777777" w:rsidR="00503AAE" w:rsidRPr="000D3F80" w:rsidRDefault="007D6F1F" w:rsidP="00503AAE">
      <w:pPr>
        <w:spacing w:after="0"/>
        <w:rPr>
          <w:rFonts w:ascii="Arial" w:hAnsi="Arial" w:cs="Arial"/>
          <w:sz w:val="24"/>
          <w:szCs w:val="24"/>
        </w:rPr>
      </w:pPr>
      <w:r w:rsidRPr="000D3F80">
        <w:rPr>
          <w:rFonts w:ascii="Arial" w:hAnsi="Arial" w:cs="Arial"/>
          <w:sz w:val="24"/>
          <w:szCs w:val="24"/>
        </w:rPr>
        <w:t xml:space="preserve">The </w:t>
      </w:r>
      <w:r w:rsidR="004C5219" w:rsidRPr="000D3F80">
        <w:rPr>
          <w:rFonts w:ascii="Arial" w:hAnsi="Arial" w:cs="Arial"/>
          <w:sz w:val="24"/>
          <w:szCs w:val="24"/>
        </w:rPr>
        <w:t>Executive Director</w:t>
      </w:r>
      <w:r w:rsidR="00872D14" w:rsidRPr="000D3F80">
        <w:rPr>
          <w:rFonts w:ascii="Arial" w:hAnsi="Arial" w:cs="Arial"/>
          <w:sz w:val="24"/>
          <w:szCs w:val="24"/>
        </w:rPr>
        <w:t>,</w:t>
      </w:r>
    </w:p>
    <w:p w14:paraId="64CFDD98" w14:textId="77777777" w:rsidR="00D75529" w:rsidRPr="000D3F80" w:rsidRDefault="00A727C7" w:rsidP="00503AAE">
      <w:pPr>
        <w:spacing w:after="0"/>
        <w:rPr>
          <w:rFonts w:ascii="Arial" w:hAnsi="Arial" w:cs="Arial"/>
          <w:sz w:val="24"/>
          <w:szCs w:val="24"/>
        </w:rPr>
      </w:pPr>
      <w:r w:rsidRPr="000D3F80">
        <w:rPr>
          <w:rFonts w:ascii="Arial" w:hAnsi="Arial" w:cs="Arial"/>
          <w:sz w:val="24"/>
          <w:szCs w:val="24"/>
        </w:rPr>
        <w:t>Tanzania Fertilizer Regulatory A</w:t>
      </w:r>
      <w:r w:rsidR="00D75529" w:rsidRPr="000D3F80">
        <w:rPr>
          <w:rFonts w:ascii="Arial" w:hAnsi="Arial" w:cs="Arial"/>
          <w:sz w:val="24"/>
          <w:szCs w:val="24"/>
        </w:rPr>
        <w:t>uthority</w:t>
      </w:r>
      <w:r w:rsidR="007D6F1F" w:rsidRPr="000D3F80">
        <w:rPr>
          <w:rFonts w:ascii="Arial" w:hAnsi="Arial" w:cs="Arial"/>
          <w:sz w:val="24"/>
          <w:szCs w:val="24"/>
        </w:rPr>
        <w:t xml:space="preserve"> (TFRA)</w:t>
      </w:r>
      <w:r w:rsidR="00872D14" w:rsidRPr="000D3F80">
        <w:rPr>
          <w:rFonts w:ascii="Arial" w:hAnsi="Arial" w:cs="Arial"/>
          <w:sz w:val="24"/>
          <w:szCs w:val="24"/>
        </w:rPr>
        <w:t>,</w:t>
      </w:r>
    </w:p>
    <w:p w14:paraId="1575020A" w14:textId="3A794BF3" w:rsidR="000D3F80" w:rsidRPr="000D3F80" w:rsidRDefault="000D3F80" w:rsidP="000D3F80">
      <w:pPr>
        <w:spacing w:after="0"/>
        <w:rPr>
          <w:rFonts w:ascii="Arial" w:eastAsia="Arial Unicode MS" w:hAnsi="Arial" w:cs="Arial"/>
          <w:sz w:val="24"/>
          <w:szCs w:val="24"/>
        </w:rPr>
      </w:pPr>
      <w:r w:rsidRPr="000D3F80">
        <w:rPr>
          <w:rFonts w:ascii="Arial" w:eastAsia="Arial Unicode MS" w:hAnsi="Arial" w:cs="Arial"/>
          <w:sz w:val="24"/>
          <w:szCs w:val="24"/>
        </w:rPr>
        <w:t xml:space="preserve">Plot No. </w:t>
      </w:r>
      <w:r w:rsidRPr="000D3F80">
        <w:rPr>
          <w:rFonts w:ascii="Arial" w:hAnsi="Arial" w:cs="Arial"/>
          <w:iCs/>
          <w:color w:val="000000"/>
          <w:sz w:val="24"/>
          <w:szCs w:val="24"/>
        </w:rPr>
        <w:t xml:space="preserve">15471, </w:t>
      </w:r>
      <w:r w:rsidRPr="000D3F80">
        <w:rPr>
          <w:rFonts w:ascii="Arial" w:eastAsia="Arial Unicode MS" w:hAnsi="Arial" w:cs="Arial"/>
          <w:sz w:val="24"/>
          <w:szCs w:val="24"/>
        </w:rPr>
        <w:t xml:space="preserve">1 </w:t>
      </w:r>
      <w:proofErr w:type="spellStart"/>
      <w:r w:rsidRPr="000D3F80">
        <w:rPr>
          <w:rFonts w:ascii="Arial" w:eastAsia="Arial Unicode MS" w:hAnsi="Arial" w:cs="Arial"/>
          <w:sz w:val="24"/>
          <w:szCs w:val="24"/>
        </w:rPr>
        <w:t>Kilimo</w:t>
      </w:r>
      <w:proofErr w:type="spellEnd"/>
      <w:r w:rsidRPr="000D3F80">
        <w:rPr>
          <w:rFonts w:ascii="Arial" w:eastAsia="Arial Unicode MS" w:hAnsi="Arial" w:cs="Arial"/>
          <w:sz w:val="24"/>
          <w:szCs w:val="24"/>
        </w:rPr>
        <w:t xml:space="preserve"> Street, </w:t>
      </w:r>
      <w:proofErr w:type="spellStart"/>
      <w:r w:rsidRPr="000D3F80">
        <w:rPr>
          <w:rFonts w:ascii="Arial" w:eastAsia="Arial Unicode MS" w:hAnsi="Arial" w:cs="Arial"/>
          <w:sz w:val="24"/>
          <w:szCs w:val="24"/>
        </w:rPr>
        <w:t>Kilimo</w:t>
      </w:r>
      <w:proofErr w:type="spellEnd"/>
      <w:r w:rsidRPr="000D3F80">
        <w:rPr>
          <w:rFonts w:ascii="Arial" w:eastAsia="Arial Unicode MS" w:hAnsi="Arial" w:cs="Arial"/>
          <w:sz w:val="24"/>
          <w:szCs w:val="24"/>
        </w:rPr>
        <w:t xml:space="preserve"> I </w:t>
      </w:r>
      <w:r w:rsidR="005E341E">
        <w:rPr>
          <w:rFonts w:ascii="Arial" w:eastAsia="Arial Unicode MS" w:hAnsi="Arial" w:cs="Arial"/>
          <w:sz w:val="24"/>
          <w:szCs w:val="24"/>
        </w:rPr>
        <w:t>C</w:t>
      </w:r>
      <w:r w:rsidRPr="000D3F80">
        <w:rPr>
          <w:rFonts w:ascii="Arial" w:eastAsia="Arial Unicode MS" w:hAnsi="Arial" w:cs="Arial"/>
          <w:sz w:val="24"/>
          <w:szCs w:val="24"/>
        </w:rPr>
        <w:t>omplex,</w:t>
      </w:r>
    </w:p>
    <w:p w14:paraId="44DBE9BD" w14:textId="2E9A2310" w:rsidR="000D3F80" w:rsidRPr="005E341E" w:rsidRDefault="000D3F80" w:rsidP="000D3F80">
      <w:pPr>
        <w:spacing w:after="0"/>
        <w:rPr>
          <w:rFonts w:ascii="Arial" w:hAnsi="Arial" w:cs="Arial"/>
          <w:sz w:val="24"/>
          <w:szCs w:val="24"/>
          <w:lang w:val="fr-FR"/>
        </w:rPr>
      </w:pPr>
      <w:r w:rsidRPr="005E341E">
        <w:rPr>
          <w:rFonts w:ascii="Arial" w:eastAsia="Arial Unicode MS" w:hAnsi="Arial" w:cs="Arial"/>
          <w:sz w:val="24"/>
          <w:szCs w:val="24"/>
          <w:lang w:val="fr-FR"/>
        </w:rPr>
        <w:t>P.</w:t>
      </w:r>
      <w:r w:rsidR="005E341E">
        <w:rPr>
          <w:rFonts w:ascii="Arial" w:eastAsia="Arial Unicode MS" w:hAnsi="Arial" w:cs="Arial"/>
          <w:sz w:val="24"/>
          <w:szCs w:val="24"/>
          <w:lang w:val="fr-FR"/>
        </w:rPr>
        <w:t xml:space="preserve"> </w:t>
      </w:r>
      <w:r w:rsidRPr="005E341E">
        <w:rPr>
          <w:rFonts w:ascii="Arial" w:eastAsia="Arial Unicode MS" w:hAnsi="Arial" w:cs="Arial"/>
          <w:sz w:val="24"/>
          <w:szCs w:val="24"/>
          <w:lang w:val="fr-FR"/>
        </w:rPr>
        <w:t xml:space="preserve">O. Box 46238, </w:t>
      </w:r>
      <w:r w:rsidR="005E341E" w:rsidRPr="005E341E">
        <w:rPr>
          <w:rFonts w:ascii="Arial" w:eastAsia="Arial Unicode MS" w:hAnsi="Arial" w:cs="Arial"/>
          <w:b/>
          <w:bCs/>
          <w:sz w:val="24"/>
          <w:szCs w:val="24"/>
          <w:lang w:val="fr-FR"/>
        </w:rPr>
        <w:t>DAR ES SALAAM</w:t>
      </w:r>
      <w:r w:rsidR="005E341E">
        <w:rPr>
          <w:rFonts w:ascii="Arial" w:eastAsia="Arial Unicode MS" w:hAnsi="Arial" w:cs="Arial"/>
          <w:b/>
          <w:bCs/>
          <w:sz w:val="24"/>
          <w:szCs w:val="24"/>
          <w:lang w:val="fr-FR"/>
        </w:rPr>
        <w:t>.</w:t>
      </w:r>
    </w:p>
    <w:p w14:paraId="43A2C2AA" w14:textId="77777777" w:rsidR="00503AAE" w:rsidRPr="005E341E" w:rsidRDefault="00503AAE" w:rsidP="00800314">
      <w:pPr>
        <w:spacing w:after="120" w:line="240" w:lineRule="auto"/>
        <w:rPr>
          <w:rFonts w:ascii="Tahoma" w:hAnsi="Tahoma" w:cs="Tahoma"/>
          <w:sz w:val="24"/>
          <w:szCs w:val="24"/>
          <w:lang w:val="fr-FR"/>
        </w:rPr>
      </w:pPr>
    </w:p>
    <w:p w14:paraId="6AC359D1" w14:textId="2C09F2C4" w:rsidR="00FB25B9" w:rsidRPr="00FB25B9" w:rsidRDefault="00FA3A3B" w:rsidP="00FB25B9">
      <w:pPr>
        <w:spacing w:after="120" w:line="240" w:lineRule="auto"/>
        <w:ind w:left="426" w:hanging="426"/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E35002">
        <w:rPr>
          <w:rFonts w:ascii="Tahoma" w:hAnsi="Tahoma" w:cs="Tahoma"/>
          <w:b/>
          <w:sz w:val="24"/>
          <w:szCs w:val="24"/>
          <w:u w:val="single"/>
        </w:rPr>
        <w:t>RE:</w:t>
      </w:r>
      <w:r w:rsidR="00FB25B9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FB25B9" w:rsidRPr="00FB25B9">
        <w:rPr>
          <w:rFonts w:ascii="Arial" w:hAnsi="Arial" w:cs="Arial"/>
          <w:b/>
          <w:bCs/>
          <w:sz w:val="24"/>
          <w:szCs w:val="24"/>
          <w:lang w:val="en-GB"/>
        </w:rPr>
        <w:t xml:space="preserve">SUBMISSION OF IMPORTATION REQUIREMENTS FOR THE BULK PROCUREMENT OF DAP AND UREA UNDER FERTILIZER SUBSIDY PROGRAM FOR THE PERIOD OF </w:t>
      </w:r>
      <w:r w:rsidR="00F23DE4">
        <w:rPr>
          <w:rFonts w:ascii="Arial" w:hAnsi="Arial" w:cs="Arial"/>
          <w:b/>
          <w:bCs/>
          <w:sz w:val="24"/>
          <w:szCs w:val="24"/>
          <w:lang w:val="en-GB"/>
        </w:rPr>
        <w:t>OCTOBER</w:t>
      </w:r>
      <w:r w:rsidR="00FB25B9" w:rsidRPr="00FB25B9">
        <w:rPr>
          <w:rFonts w:ascii="Arial" w:hAnsi="Arial" w:cs="Arial"/>
          <w:b/>
          <w:bCs/>
          <w:sz w:val="24"/>
          <w:szCs w:val="24"/>
          <w:lang w:val="en-GB"/>
        </w:rPr>
        <w:t xml:space="preserve"> TO </w:t>
      </w:r>
      <w:proofErr w:type="gramStart"/>
      <w:r w:rsidR="00F23DE4">
        <w:rPr>
          <w:rFonts w:ascii="Arial" w:hAnsi="Arial" w:cs="Arial"/>
          <w:b/>
          <w:bCs/>
          <w:sz w:val="24"/>
          <w:szCs w:val="24"/>
          <w:lang w:val="en-GB"/>
        </w:rPr>
        <w:t>DEC</w:t>
      </w:r>
      <w:r w:rsidR="00B10912">
        <w:rPr>
          <w:rFonts w:ascii="Arial" w:hAnsi="Arial" w:cs="Arial"/>
          <w:b/>
          <w:bCs/>
          <w:sz w:val="24"/>
          <w:szCs w:val="24"/>
          <w:lang w:val="en-GB"/>
        </w:rPr>
        <w:t>E</w:t>
      </w:r>
      <w:r w:rsidR="00F23DE4">
        <w:rPr>
          <w:rFonts w:ascii="Arial" w:hAnsi="Arial" w:cs="Arial"/>
          <w:b/>
          <w:bCs/>
          <w:sz w:val="24"/>
          <w:szCs w:val="24"/>
          <w:lang w:val="en-GB"/>
        </w:rPr>
        <w:t>MBER</w:t>
      </w:r>
      <w:r w:rsidR="00597D2B">
        <w:rPr>
          <w:rFonts w:ascii="Arial" w:hAnsi="Arial" w:cs="Arial"/>
          <w:b/>
          <w:bCs/>
          <w:sz w:val="24"/>
          <w:szCs w:val="24"/>
          <w:lang w:val="en-GB"/>
        </w:rPr>
        <w:t>,</w:t>
      </w:r>
      <w:proofErr w:type="gramEnd"/>
      <w:r w:rsidR="00597D2B">
        <w:rPr>
          <w:rFonts w:ascii="Arial" w:hAnsi="Arial" w:cs="Arial"/>
          <w:b/>
          <w:bCs/>
          <w:sz w:val="24"/>
          <w:szCs w:val="24"/>
          <w:lang w:val="en-GB"/>
        </w:rPr>
        <w:t xml:space="preserve"> 2024</w:t>
      </w:r>
    </w:p>
    <w:p w14:paraId="5612C6C7" w14:textId="6814385E" w:rsidR="00503AAE" w:rsidRPr="00E35002" w:rsidRDefault="00503AAE" w:rsidP="00E35002">
      <w:pPr>
        <w:spacing w:after="120" w:line="240" w:lineRule="auto"/>
        <w:ind w:left="567" w:hanging="567"/>
        <w:rPr>
          <w:rFonts w:ascii="Tahoma" w:hAnsi="Tahoma" w:cs="Tahoma"/>
          <w:b/>
          <w:sz w:val="24"/>
          <w:szCs w:val="24"/>
          <w:u w:val="single"/>
        </w:rPr>
      </w:pPr>
    </w:p>
    <w:p w14:paraId="2960A406" w14:textId="03F102A3" w:rsidR="00503AAE" w:rsidRPr="00737D9A" w:rsidRDefault="0011547A" w:rsidP="00800314">
      <w:p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 am planning to import the following fertilizer types and quantities through the </w:t>
      </w:r>
      <w:r w:rsidR="007D6F1F">
        <w:rPr>
          <w:rFonts w:ascii="Tahoma" w:hAnsi="Tahoma" w:cs="Tahoma"/>
          <w:sz w:val="24"/>
          <w:szCs w:val="24"/>
        </w:rPr>
        <w:t>Bulk Procurement System (BPS)</w:t>
      </w:r>
      <w:r w:rsidR="00760C84">
        <w:rPr>
          <w:rFonts w:ascii="Tahoma" w:hAnsi="Tahoma" w:cs="Tahoma"/>
          <w:sz w:val="24"/>
          <w:szCs w:val="24"/>
        </w:rPr>
        <w:t xml:space="preserve"> </w:t>
      </w:r>
      <w:r w:rsidR="00B10912">
        <w:rPr>
          <w:rFonts w:ascii="Tahoma" w:hAnsi="Tahoma" w:cs="Tahoma"/>
          <w:sz w:val="24"/>
          <w:szCs w:val="24"/>
        </w:rPr>
        <w:t xml:space="preserve">to be sold </w:t>
      </w:r>
      <w:r w:rsidR="00760C84">
        <w:rPr>
          <w:rFonts w:ascii="Tahoma" w:hAnsi="Tahoma" w:cs="Tahoma"/>
          <w:sz w:val="24"/>
          <w:szCs w:val="24"/>
        </w:rPr>
        <w:t>under fertilizer subsidy program</w:t>
      </w:r>
      <w:r>
        <w:rPr>
          <w:rFonts w:ascii="Tahoma" w:hAnsi="Tahoma" w:cs="Tahoma"/>
          <w:sz w:val="24"/>
          <w:szCs w:val="24"/>
        </w:rPr>
        <w:t xml:space="preserve"> for the period of</w:t>
      </w:r>
      <w:r w:rsidR="00F4319C">
        <w:rPr>
          <w:rFonts w:ascii="Tahoma" w:hAnsi="Tahoma" w:cs="Tahoma"/>
          <w:sz w:val="24"/>
          <w:szCs w:val="24"/>
        </w:rPr>
        <w:t xml:space="preserve"> </w:t>
      </w:r>
      <w:r w:rsidR="00B10912">
        <w:rPr>
          <w:rFonts w:ascii="Tahoma" w:hAnsi="Tahoma" w:cs="Tahoma"/>
          <w:sz w:val="24"/>
          <w:szCs w:val="24"/>
        </w:rPr>
        <w:t>April</w:t>
      </w:r>
      <w:r w:rsidR="00FB25B9">
        <w:rPr>
          <w:rFonts w:ascii="Tahoma" w:hAnsi="Tahoma" w:cs="Tahoma"/>
          <w:sz w:val="24"/>
          <w:szCs w:val="24"/>
        </w:rPr>
        <w:t xml:space="preserve"> </w:t>
      </w:r>
      <w:r w:rsidR="00BD5B49">
        <w:rPr>
          <w:rFonts w:ascii="Tahoma" w:hAnsi="Tahoma" w:cs="Tahoma"/>
          <w:sz w:val="24"/>
          <w:szCs w:val="24"/>
        </w:rPr>
        <w:t xml:space="preserve">to </w:t>
      </w:r>
      <w:r w:rsidR="00B10912">
        <w:rPr>
          <w:rFonts w:ascii="Tahoma" w:hAnsi="Tahoma" w:cs="Tahoma"/>
          <w:sz w:val="24"/>
          <w:szCs w:val="24"/>
        </w:rPr>
        <w:t>June</w:t>
      </w:r>
      <w:r w:rsidR="00597D2B">
        <w:rPr>
          <w:rFonts w:ascii="Tahoma" w:hAnsi="Tahoma" w:cs="Tahoma"/>
          <w:sz w:val="24"/>
          <w:szCs w:val="24"/>
        </w:rPr>
        <w:t>, 2024</w:t>
      </w:r>
      <w:r w:rsidR="00F4319C">
        <w:rPr>
          <w:rFonts w:ascii="Tahoma" w:hAnsi="Tahoma" w:cs="Tahoma"/>
          <w:sz w:val="24"/>
          <w:szCs w:val="24"/>
        </w:rPr>
        <w:fldChar w:fldCharType="begin"/>
      </w:r>
      <w:r w:rsidR="00F4319C">
        <w:rPr>
          <w:rFonts w:ascii="Tahoma" w:hAnsi="Tahoma" w:cs="Tahoma"/>
          <w:sz w:val="24"/>
          <w:szCs w:val="24"/>
        </w:rPr>
        <w:instrText xml:space="preserve"> MERGEFIELD Extra1 </w:instrText>
      </w:r>
      <w:r w:rsidR="00F4319C">
        <w:rPr>
          <w:rFonts w:ascii="Tahoma" w:hAnsi="Tahoma" w:cs="Tahoma"/>
          <w:sz w:val="24"/>
          <w:szCs w:val="24"/>
        </w:rPr>
        <w:fldChar w:fldCharType="end"/>
      </w:r>
      <w:r>
        <w:rPr>
          <w:rFonts w:ascii="Tahoma" w:hAnsi="Tahoma" w:cs="Tahoma"/>
          <w:sz w:val="24"/>
          <w:szCs w:val="24"/>
        </w:rPr>
        <w:t>: -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689"/>
        <w:gridCol w:w="1842"/>
        <w:gridCol w:w="1985"/>
        <w:gridCol w:w="3118"/>
      </w:tblGrid>
      <w:tr w:rsidR="00486246" w:rsidRPr="00737D9A" w14:paraId="3667BF09" w14:textId="77777777" w:rsidTr="00486246">
        <w:trPr>
          <w:trHeight w:val="3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4AF3" w14:textId="77777777" w:rsidR="00486246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737D9A">
              <w:rPr>
                <w:rFonts w:ascii="Tahoma" w:hAnsi="Tahoma" w:cs="Tahoma"/>
                <w:b/>
                <w:sz w:val="24"/>
                <w:szCs w:val="24"/>
              </w:rPr>
              <w:t>Fertilizer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4523" w14:textId="77777777" w:rsidR="00486246" w:rsidRPr="00737D9A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Quantity </w:t>
            </w:r>
            <w:r w:rsidRPr="004862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(Metric </w:t>
            </w:r>
            <w:proofErr w:type="spellStart"/>
            <w:r w:rsidRPr="004862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Tonnes</w:t>
            </w:r>
            <w:proofErr w:type="spellEnd"/>
            <w:r w:rsidRPr="004862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A291A" w14:textId="77777777" w:rsidR="00486246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Month and year needed</w:t>
            </w:r>
          </w:p>
        </w:tc>
      </w:tr>
      <w:tr w:rsidR="00486246" w:rsidRPr="00737D9A" w14:paraId="012DF631" w14:textId="77777777" w:rsidTr="00682208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8806" w14:textId="77777777" w:rsidR="00486246" w:rsidRPr="00486246" w:rsidRDefault="00486246" w:rsidP="00486246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8624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Trade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A28" w14:textId="77777777" w:rsidR="00486246" w:rsidRPr="00486246" w:rsidRDefault="00486246" w:rsidP="00486246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486246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Chemical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516A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2408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02970316" w14:textId="77777777" w:rsidTr="00486246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5A84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6AF0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62FD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9AC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22466CED" w14:textId="77777777" w:rsidTr="00486246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0DEC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A04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B8A3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0CFF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3AFC03B0" w14:textId="77777777" w:rsidTr="00486246">
        <w:trPr>
          <w:trHeight w:val="3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9538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4602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8B34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1784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564A8638" w14:textId="77777777" w:rsidTr="00486246">
        <w:trPr>
          <w:trHeight w:val="200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3D84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F533" w14:textId="77777777" w:rsidR="00486246" w:rsidRPr="00737D9A" w:rsidRDefault="00486246" w:rsidP="00486246">
            <w:pPr>
              <w:spacing w:after="12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964B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A340" w14:textId="77777777" w:rsidR="00486246" w:rsidRPr="00737D9A" w:rsidRDefault="00486246" w:rsidP="00800314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  <w:tr w:rsidR="00486246" w:rsidRPr="00737D9A" w14:paraId="55FE5496" w14:textId="77777777" w:rsidTr="00486246">
        <w:trPr>
          <w:trHeight w:val="28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067D" w14:textId="77777777" w:rsidR="00486246" w:rsidRPr="00737D9A" w:rsidRDefault="00486246" w:rsidP="00800314">
            <w:pPr>
              <w:spacing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B5A" w14:textId="77777777" w:rsidR="00486246" w:rsidRDefault="00486246" w:rsidP="00E35002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52BE067" w14:textId="77777777" w:rsidR="00486246" w:rsidRPr="00737D9A" w:rsidRDefault="00486246" w:rsidP="00E35002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instrText xml:space="preserve"> =SUM(ABOVE) \# "#,##0" </w:instrTex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fldChar w:fldCharType="separate"/>
            </w:r>
            <w:r w:rsidR="00C0692E">
              <w:rPr>
                <w:rFonts w:ascii="Tahoma" w:eastAsia="Times New Roman" w:hAnsi="Tahoma" w:cs="Tahoma"/>
                <w:noProof/>
                <w:color w:val="000000"/>
                <w:sz w:val="24"/>
                <w:szCs w:val="24"/>
              </w:rPr>
              <w:t xml:space="preserve">   0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F4C87B1" w14:textId="77777777" w:rsidR="00486246" w:rsidRDefault="00486246" w:rsidP="00E35002">
            <w:pPr>
              <w:spacing w:after="120" w:line="240" w:lineRule="auto"/>
              <w:jc w:val="righ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</w:p>
        </w:tc>
      </w:tr>
    </w:tbl>
    <w:p w14:paraId="18FFDCAE" w14:textId="77777777" w:rsidR="00F844AF" w:rsidRPr="00737D9A" w:rsidRDefault="00F844AF" w:rsidP="00800314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</w:p>
    <w:p w14:paraId="2AC1BF0D" w14:textId="77777777" w:rsidR="00BC2878" w:rsidRPr="00737D9A" w:rsidRDefault="00BC2878" w:rsidP="00800314">
      <w:pPr>
        <w:spacing w:after="120" w:line="240" w:lineRule="auto"/>
        <w:rPr>
          <w:rFonts w:ascii="Tahoma" w:hAnsi="Tahoma" w:cs="Tahoma"/>
          <w:b/>
          <w:sz w:val="24"/>
          <w:szCs w:val="24"/>
        </w:rPr>
      </w:pPr>
      <w:r w:rsidRPr="00737D9A">
        <w:rPr>
          <w:rFonts w:ascii="Tahoma" w:hAnsi="Tahoma" w:cs="Tahoma"/>
          <w:b/>
          <w:sz w:val="24"/>
          <w:szCs w:val="24"/>
        </w:rPr>
        <w:t>TERMS &amp; CONDITIONS</w:t>
      </w:r>
    </w:p>
    <w:p w14:paraId="65CB2645" w14:textId="77777777" w:rsidR="00BC2878" w:rsidRDefault="006D29D7" w:rsidP="00BD5B4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 xml:space="preserve">Total quantity submitted is binding as per shipping </w:t>
      </w:r>
      <w:r w:rsidR="004570F2" w:rsidRPr="00737D9A">
        <w:rPr>
          <w:rFonts w:ascii="Tahoma" w:hAnsi="Tahoma" w:cs="Tahoma"/>
          <w:sz w:val="24"/>
          <w:szCs w:val="24"/>
        </w:rPr>
        <w:t>and</w:t>
      </w:r>
      <w:r w:rsidRPr="00737D9A">
        <w:rPr>
          <w:rFonts w:ascii="Tahoma" w:hAnsi="Tahoma" w:cs="Tahoma"/>
          <w:sz w:val="24"/>
          <w:szCs w:val="24"/>
        </w:rPr>
        <w:t xml:space="preserve"> supply </w:t>
      </w:r>
      <w:r w:rsidR="0011547A">
        <w:rPr>
          <w:rFonts w:ascii="Tahoma" w:hAnsi="Tahoma" w:cs="Tahoma"/>
          <w:sz w:val="24"/>
          <w:szCs w:val="24"/>
        </w:rPr>
        <w:t>contract (SSC)</w:t>
      </w:r>
      <w:r w:rsidRPr="00737D9A">
        <w:rPr>
          <w:rFonts w:ascii="Tahoma" w:hAnsi="Tahoma" w:cs="Tahoma"/>
          <w:sz w:val="24"/>
          <w:szCs w:val="24"/>
        </w:rPr>
        <w:t xml:space="preserve"> between TFRA and Fertilizer Dealer</w:t>
      </w:r>
      <w:r w:rsidR="00281632">
        <w:rPr>
          <w:rFonts w:ascii="Tahoma" w:hAnsi="Tahoma" w:cs="Tahoma"/>
          <w:sz w:val="24"/>
          <w:szCs w:val="24"/>
        </w:rPr>
        <w:t xml:space="preserve"> which will be signed as commitment of the fertilizer dealer to purchase the imported fertilizer</w:t>
      </w:r>
      <w:r w:rsidRPr="00737D9A">
        <w:rPr>
          <w:rFonts w:ascii="Tahoma" w:hAnsi="Tahoma" w:cs="Tahoma"/>
          <w:sz w:val="24"/>
          <w:szCs w:val="24"/>
        </w:rPr>
        <w:t>.</w:t>
      </w:r>
      <w:r w:rsidR="00281632" w:rsidRPr="008C030B">
        <w:rPr>
          <w:rFonts w:ascii="Tahoma" w:hAnsi="Tahoma" w:cs="Tahoma"/>
          <w:sz w:val="24"/>
          <w:szCs w:val="24"/>
        </w:rPr>
        <w:t xml:space="preserve"> </w:t>
      </w:r>
    </w:p>
    <w:p w14:paraId="0E627F38" w14:textId="7CDC83B5" w:rsidR="001E5BEE" w:rsidRDefault="00694AAC" w:rsidP="001E5BEE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1E5BEE">
        <w:rPr>
          <w:rFonts w:ascii="Tahoma" w:hAnsi="Tahoma" w:cs="Tahoma"/>
          <w:sz w:val="24"/>
          <w:szCs w:val="24"/>
        </w:rPr>
        <w:t>Valid Bank Guarantee of ten percent (10%) of estimated CIF</w:t>
      </w:r>
      <w:r w:rsidR="00BD0630" w:rsidRPr="001E5BEE">
        <w:rPr>
          <w:rFonts w:ascii="Tahoma" w:hAnsi="Tahoma" w:cs="Tahoma"/>
          <w:sz w:val="24"/>
          <w:szCs w:val="24"/>
        </w:rPr>
        <w:t xml:space="preserve"> </w:t>
      </w:r>
      <w:r w:rsidR="008A0A26" w:rsidRPr="001E5BEE">
        <w:rPr>
          <w:rFonts w:ascii="Tahoma" w:hAnsi="Tahoma" w:cs="Tahoma"/>
          <w:sz w:val="24"/>
          <w:szCs w:val="24"/>
        </w:rPr>
        <w:t xml:space="preserve">price </w:t>
      </w:r>
      <w:r w:rsidR="001E5BEE" w:rsidRPr="001E5BEE">
        <w:rPr>
          <w:rFonts w:ascii="Tahoma" w:hAnsi="Tahoma" w:cs="Tahoma"/>
          <w:sz w:val="24"/>
          <w:szCs w:val="24"/>
        </w:rPr>
        <w:t xml:space="preserve">of USD </w:t>
      </w:r>
      <w:r w:rsidR="00101F50">
        <w:rPr>
          <w:rFonts w:ascii="Tahoma" w:hAnsi="Tahoma" w:cs="Tahoma"/>
          <w:sz w:val="24"/>
          <w:szCs w:val="24"/>
        </w:rPr>
        <w:t>3</w:t>
      </w:r>
      <w:r w:rsidR="00B10912">
        <w:rPr>
          <w:rFonts w:ascii="Tahoma" w:hAnsi="Tahoma" w:cs="Tahoma"/>
          <w:sz w:val="24"/>
          <w:szCs w:val="24"/>
        </w:rPr>
        <w:t>7</w:t>
      </w:r>
      <w:r w:rsidR="00101F50">
        <w:rPr>
          <w:rFonts w:ascii="Tahoma" w:hAnsi="Tahoma" w:cs="Tahoma"/>
          <w:sz w:val="24"/>
          <w:szCs w:val="24"/>
        </w:rPr>
        <w:t>0</w:t>
      </w:r>
      <w:r w:rsidR="001E5BEE" w:rsidRPr="001E5BEE">
        <w:rPr>
          <w:rFonts w:ascii="Tahoma" w:hAnsi="Tahoma" w:cs="Tahoma"/>
          <w:sz w:val="24"/>
          <w:szCs w:val="24"/>
        </w:rPr>
        <w:t xml:space="preserve"> </w:t>
      </w:r>
      <w:r w:rsidRPr="001E5BEE">
        <w:rPr>
          <w:rFonts w:ascii="Tahoma" w:hAnsi="Tahoma" w:cs="Tahoma"/>
          <w:sz w:val="24"/>
          <w:szCs w:val="24"/>
        </w:rPr>
        <w:t xml:space="preserve">per MT </w:t>
      </w:r>
      <w:r w:rsidR="0011547A" w:rsidRPr="001E5BEE">
        <w:rPr>
          <w:rFonts w:ascii="Tahoma" w:hAnsi="Tahoma" w:cs="Tahoma"/>
          <w:sz w:val="24"/>
          <w:szCs w:val="24"/>
        </w:rPr>
        <w:t xml:space="preserve">for </w:t>
      </w:r>
      <w:r w:rsidR="00956AE1" w:rsidRPr="001E5BEE">
        <w:rPr>
          <w:rFonts w:ascii="Tahoma" w:hAnsi="Tahoma" w:cs="Tahoma"/>
          <w:sz w:val="24"/>
          <w:szCs w:val="24"/>
        </w:rPr>
        <w:fldChar w:fldCharType="begin"/>
      </w:r>
      <w:r w:rsidR="00956AE1" w:rsidRPr="001E5BEE">
        <w:rPr>
          <w:rFonts w:ascii="Tahoma" w:hAnsi="Tahoma" w:cs="Tahoma"/>
          <w:sz w:val="24"/>
          <w:szCs w:val="24"/>
        </w:rPr>
        <w:instrText xml:space="preserve"> MERGEFIELD Extra2 </w:instrText>
      </w:r>
      <w:r w:rsidR="00956AE1" w:rsidRPr="001E5BEE">
        <w:rPr>
          <w:rFonts w:ascii="Tahoma" w:hAnsi="Tahoma" w:cs="Tahoma"/>
          <w:sz w:val="24"/>
          <w:szCs w:val="24"/>
        </w:rPr>
        <w:fldChar w:fldCharType="end"/>
      </w:r>
      <w:r w:rsidR="00956AE1" w:rsidRPr="001E5BEE">
        <w:rPr>
          <w:rFonts w:ascii="Tahoma" w:hAnsi="Tahoma" w:cs="Tahoma"/>
          <w:sz w:val="24"/>
          <w:szCs w:val="24"/>
        </w:rPr>
        <w:t xml:space="preserve"> </w:t>
      </w:r>
      <w:r w:rsidR="00731C32">
        <w:rPr>
          <w:rFonts w:ascii="Tahoma" w:hAnsi="Tahoma" w:cs="Tahoma"/>
          <w:sz w:val="24"/>
          <w:szCs w:val="24"/>
        </w:rPr>
        <w:t xml:space="preserve">UREA </w:t>
      </w:r>
      <w:r w:rsidR="0011547A" w:rsidRPr="001E5BEE">
        <w:rPr>
          <w:rFonts w:ascii="Tahoma" w:hAnsi="Tahoma" w:cs="Tahoma"/>
          <w:sz w:val="24"/>
          <w:szCs w:val="24"/>
        </w:rPr>
        <w:t>fertilizer</w:t>
      </w:r>
      <w:r w:rsidR="00BD0630" w:rsidRPr="001E5BEE">
        <w:rPr>
          <w:rFonts w:ascii="Tahoma" w:hAnsi="Tahoma" w:cs="Tahoma"/>
          <w:sz w:val="24"/>
          <w:szCs w:val="24"/>
        </w:rPr>
        <w:t>.</w:t>
      </w:r>
      <w:r w:rsidR="001E5BEE" w:rsidRPr="001E5BEE">
        <w:rPr>
          <w:rFonts w:ascii="Tahoma" w:hAnsi="Tahoma" w:cs="Tahoma"/>
          <w:sz w:val="24"/>
          <w:szCs w:val="24"/>
        </w:rPr>
        <w:t xml:space="preserve"> </w:t>
      </w:r>
    </w:p>
    <w:p w14:paraId="02F38E3B" w14:textId="7C9270DA" w:rsidR="001E5BEE" w:rsidRPr="001E5BEE" w:rsidRDefault="001E5BEE" w:rsidP="001E5BEE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Valid Bank Guarantee of ten percent (10%) of estimated CIF price of USD </w:t>
      </w:r>
      <w:r w:rsidR="00101F50">
        <w:rPr>
          <w:rFonts w:ascii="Tahoma" w:hAnsi="Tahoma" w:cs="Tahoma"/>
          <w:sz w:val="24"/>
          <w:szCs w:val="24"/>
        </w:rPr>
        <w:t>5</w:t>
      </w:r>
      <w:r w:rsidR="00B10912">
        <w:rPr>
          <w:rFonts w:ascii="Tahoma" w:hAnsi="Tahoma" w:cs="Tahoma"/>
          <w:sz w:val="24"/>
          <w:szCs w:val="24"/>
        </w:rPr>
        <w:t>9</w:t>
      </w:r>
      <w:r w:rsidR="00101F50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per MT for </w:t>
      </w:r>
      <w:r w:rsidRPr="001E5BEE">
        <w:rPr>
          <w:rFonts w:ascii="Tahoma" w:hAnsi="Tahoma" w:cs="Tahoma"/>
          <w:sz w:val="24"/>
          <w:szCs w:val="24"/>
        </w:rPr>
        <w:fldChar w:fldCharType="begin"/>
      </w:r>
      <w:r w:rsidRPr="001E5BEE">
        <w:rPr>
          <w:rFonts w:ascii="Tahoma" w:hAnsi="Tahoma" w:cs="Tahoma"/>
          <w:sz w:val="24"/>
          <w:szCs w:val="24"/>
        </w:rPr>
        <w:instrText xml:space="preserve"> MERGEFIELD Extra2 </w:instrText>
      </w:r>
      <w:r w:rsidRPr="001E5BEE">
        <w:rPr>
          <w:rFonts w:ascii="Tahoma" w:hAnsi="Tahoma" w:cs="Tahoma"/>
          <w:sz w:val="24"/>
          <w:szCs w:val="24"/>
        </w:rPr>
        <w:fldChar w:fldCharType="end"/>
      </w:r>
      <w:r w:rsidR="00731C32">
        <w:rPr>
          <w:rFonts w:ascii="Tahoma" w:hAnsi="Tahoma" w:cs="Tahoma"/>
          <w:sz w:val="24"/>
          <w:szCs w:val="24"/>
        </w:rPr>
        <w:t>DAP</w:t>
      </w:r>
      <w:r>
        <w:rPr>
          <w:rFonts w:ascii="Tahoma" w:hAnsi="Tahoma" w:cs="Tahoma"/>
          <w:sz w:val="24"/>
          <w:szCs w:val="24"/>
        </w:rPr>
        <w:t xml:space="preserve"> fertilizer.</w:t>
      </w:r>
    </w:p>
    <w:p w14:paraId="6B06D044" w14:textId="77777777" w:rsidR="00694AAC" w:rsidRPr="00694AAC" w:rsidRDefault="00EE588F" w:rsidP="00BD5B49">
      <w:pPr>
        <w:numPr>
          <w:ilvl w:val="0"/>
          <w:numId w:val="1"/>
        </w:numPr>
        <w:spacing w:after="120" w:line="240" w:lineRule="auto"/>
        <w:ind w:left="0" w:hanging="357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lastRenderedPageBreak/>
        <w:t>TFRA</w:t>
      </w:r>
      <w:r w:rsidR="00BC2878" w:rsidRPr="00737D9A">
        <w:rPr>
          <w:rFonts w:ascii="Tahoma" w:hAnsi="Tahoma" w:cs="Tahoma"/>
          <w:sz w:val="24"/>
          <w:szCs w:val="24"/>
        </w:rPr>
        <w:t xml:space="preserve"> reserves the right to align and or change importation schedules based on the industry need and change of circumstances.</w:t>
      </w:r>
    </w:p>
    <w:p w14:paraId="3ABE3E92" w14:textId="0B14D0BD" w:rsidR="0083541F" w:rsidRDefault="006D29D7" w:rsidP="0083541F">
      <w:pPr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ahoma" w:hAnsi="Tahoma" w:cs="Tahoma"/>
          <w:b/>
          <w:sz w:val="24"/>
          <w:szCs w:val="24"/>
        </w:rPr>
      </w:pPr>
      <w:r w:rsidRPr="00687452">
        <w:rPr>
          <w:rFonts w:ascii="Tahoma" w:hAnsi="Tahoma" w:cs="Tahoma"/>
          <w:sz w:val="24"/>
          <w:szCs w:val="24"/>
        </w:rPr>
        <w:t xml:space="preserve">TFRA shall not be liable for effects to individual fertilizer dealer resulting from acts taken under item </w:t>
      </w:r>
      <w:r w:rsidR="006717E2">
        <w:rPr>
          <w:rFonts w:ascii="Tahoma" w:hAnsi="Tahoma" w:cs="Tahoma"/>
          <w:sz w:val="24"/>
          <w:szCs w:val="24"/>
        </w:rPr>
        <w:t>4</w:t>
      </w:r>
      <w:r w:rsidRPr="00687452">
        <w:rPr>
          <w:rFonts w:ascii="Tahoma" w:hAnsi="Tahoma" w:cs="Tahoma"/>
          <w:sz w:val="24"/>
          <w:szCs w:val="24"/>
        </w:rPr>
        <w:t>.</w:t>
      </w:r>
    </w:p>
    <w:p w14:paraId="008BF58E" w14:textId="77777777" w:rsidR="0083541F" w:rsidRDefault="0083541F" w:rsidP="0083541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3BC54FF" w14:textId="4C9B6559" w:rsidR="00BC2878" w:rsidRPr="0083541F" w:rsidRDefault="00E676EB" w:rsidP="0083541F">
      <w:pPr>
        <w:tabs>
          <w:tab w:val="left" w:pos="-360"/>
        </w:tabs>
        <w:spacing w:after="0" w:line="240" w:lineRule="auto"/>
        <w:ind w:left="-360"/>
        <w:jc w:val="both"/>
        <w:rPr>
          <w:rFonts w:ascii="Tahoma" w:hAnsi="Tahoma" w:cs="Tahoma"/>
          <w:b/>
          <w:sz w:val="24"/>
          <w:szCs w:val="24"/>
        </w:rPr>
      </w:pPr>
      <w:r w:rsidRPr="0083541F">
        <w:rPr>
          <w:rFonts w:ascii="Tahoma" w:hAnsi="Tahoma" w:cs="Tahoma"/>
          <w:b/>
          <w:sz w:val="24"/>
          <w:szCs w:val="24"/>
        </w:rPr>
        <w:t>FERTILIZER DEALER</w:t>
      </w:r>
      <w:r w:rsidR="00737D9A" w:rsidRPr="0083541F">
        <w:rPr>
          <w:rFonts w:ascii="Tahoma" w:hAnsi="Tahoma" w:cs="Tahoma"/>
          <w:b/>
          <w:sz w:val="24"/>
          <w:szCs w:val="24"/>
        </w:rPr>
        <w:t xml:space="preserve"> </w:t>
      </w:r>
      <w:r w:rsidR="00800314" w:rsidRPr="0083541F">
        <w:rPr>
          <w:rFonts w:ascii="Tahoma" w:hAnsi="Tahoma" w:cs="Tahoma"/>
          <w:b/>
          <w:sz w:val="24"/>
          <w:szCs w:val="24"/>
        </w:rPr>
        <w:t>COMMITMENT</w:t>
      </w:r>
    </w:p>
    <w:p w14:paraId="0B157A1B" w14:textId="5810910A" w:rsidR="00BC2878" w:rsidRPr="00737D9A" w:rsidRDefault="00BC2878" w:rsidP="00800314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 xml:space="preserve"> We are committed to make full payment of our ordered </w:t>
      </w:r>
      <w:r w:rsidR="0010671F" w:rsidRPr="00737D9A">
        <w:rPr>
          <w:rFonts w:ascii="Tahoma" w:hAnsi="Tahoma" w:cs="Tahoma"/>
          <w:sz w:val="24"/>
          <w:szCs w:val="24"/>
        </w:rPr>
        <w:t>quantity</w:t>
      </w:r>
      <w:r w:rsidRPr="00737D9A">
        <w:rPr>
          <w:rFonts w:ascii="Tahoma" w:hAnsi="Tahoma" w:cs="Tahoma"/>
          <w:sz w:val="24"/>
          <w:szCs w:val="24"/>
        </w:rPr>
        <w:t xml:space="preserve"> within the contractual duration</w:t>
      </w:r>
      <w:r w:rsidR="00712BB7">
        <w:rPr>
          <w:rFonts w:ascii="Tahoma" w:hAnsi="Tahoma" w:cs="Tahoma"/>
          <w:sz w:val="24"/>
          <w:szCs w:val="24"/>
        </w:rPr>
        <w:t>.</w:t>
      </w:r>
    </w:p>
    <w:p w14:paraId="51FA0B84" w14:textId="7EEFFED8" w:rsidR="00BC2878" w:rsidRPr="00737D9A" w:rsidRDefault="00D52B45" w:rsidP="00800314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We shall</w:t>
      </w:r>
      <w:r w:rsidR="00BC2878" w:rsidRPr="00737D9A">
        <w:rPr>
          <w:rFonts w:ascii="Tahoma" w:hAnsi="Tahoma" w:cs="Tahoma"/>
          <w:sz w:val="24"/>
          <w:szCs w:val="24"/>
        </w:rPr>
        <w:t xml:space="preserve"> be able to receive the ordered </w:t>
      </w:r>
      <w:r w:rsidR="0010671F" w:rsidRPr="00737D9A">
        <w:rPr>
          <w:rFonts w:ascii="Tahoma" w:hAnsi="Tahoma" w:cs="Tahoma"/>
          <w:sz w:val="24"/>
          <w:szCs w:val="24"/>
        </w:rPr>
        <w:t>quantity</w:t>
      </w:r>
      <w:r w:rsidR="00BC2878" w:rsidRPr="00737D9A">
        <w:rPr>
          <w:rFonts w:ascii="Tahoma" w:hAnsi="Tahoma" w:cs="Tahoma"/>
          <w:sz w:val="24"/>
          <w:szCs w:val="24"/>
        </w:rPr>
        <w:t xml:space="preserve"> at the time when the same shall be imported</w:t>
      </w:r>
      <w:r w:rsidR="00712BB7">
        <w:rPr>
          <w:rFonts w:ascii="Tahoma" w:hAnsi="Tahoma" w:cs="Tahoma"/>
          <w:sz w:val="24"/>
          <w:szCs w:val="24"/>
        </w:rPr>
        <w:t>.</w:t>
      </w:r>
    </w:p>
    <w:p w14:paraId="00989927" w14:textId="58062616" w:rsidR="00BC2878" w:rsidRPr="00737D9A" w:rsidRDefault="00BC2878" w:rsidP="00800314">
      <w:pPr>
        <w:numPr>
          <w:ilvl w:val="0"/>
          <w:numId w:val="3"/>
        </w:numPr>
        <w:spacing w:after="120" w:line="240" w:lineRule="auto"/>
        <w:jc w:val="both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 xml:space="preserve"> We shall be</w:t>
      </w:r>
      <w:r w:rsidR="00D52B45">
        <w:rPr>
          <w:rFonts w:ascii="Tahoma" w:hAnsi="Tahoma" w:cs="Tahoma"/>
          <w:sz w:val="24"/>
          <w:szCs w:val="24"/>
        </w:rPr>
        <w:t xml:space="preserve"> accountable if our operations </w:t>
      </w:r>
      <w:r w:rsidRPr="00737D9A">
        <w:rPr>
          <w:rFonts w:ascii="Tahoma" w:hAnsi="Tahoma" w:cs="Tahoma"/>
          <w:sz w:val="24"/>
          <w:szCs w:val="24"/>
        </w:rPr>
        <w:t>and internal procedures cause delays in BPS operations</w:t>
      </w:r>
      <w:r w:rsidR="00712BB7">
        <w:rPr>
          <w:rFonts w:ascii="Tahoma" w:hAnsi="Tahoma" w:cs="Tahoma"/>
          <w:sz w:val="24"/>
          <w:szCs w:val="24"/>
        </w:rPr>
        <w:t>.</w:t>
      </w:r>
    </w:p>
    <w:p w14:paraId="79382A9B" w14:textId="77777777" w:rsidR="00BC2878" w:rsidRPr="00737D9A" w:rsidRDefault="00BC2878" w:rsidP="00800314">
      <w:pPr>
        <w:spacing w:after="120" w:line="240" w:lineRule="auto"/>
        <w:ind w:left="720"/>
        <w:jc w:val="both"/>
        <w:rPr>
          <w:rFonts w:ascii="Tahoma" w:hAnsi="Tahoma" w:cs="Tahoma"/>
          <w:sz w:val="24"/>
          <w:szCs w:val="24"/>
        </w:rPr>
      </w:pPr>
    </w:p>
    <w:p w14:paraId="7AC77A69" w14:textId="77777777" w:rsidR="00BC2878" w:rsidRDefault="00BC2878" w:rsidP="00800314">
      <w:pPr>
        <w:spacing w:after="1080" w:line="240" w:lineRule="auto"/>
        <w:rPr>
          <w:rFonts w:ascii="Tahoma" w:hAnsi="Tahoma" w:cs="Tahoma"/>
          <w:b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>Thanking You</w:t>
      </w:r>
      <w:r w:rsidR="008F05A1" w:rsidRPr="00737D9A">
        <w:rPr>
          <w:rFonts w:ascii="Tahoma" w:hAnsi="Tahoma" w:cs="Tahoma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0D15A2" wp14:editId="0703D34D">
                <wp:simplePos x="0" y="0"/>
                <wp:positionH relativeFrom="column">
                  <wp:posOffset>5048250</wp:posOffset>
                </wp:positionH>
                <wp:positionV relativeFrom="paragraph">
                  <wp:posOffset>78740</wp:posOffset>
                </wp:positionV>
                <wp:extent cx="914400" cy="914400"/>
                <wp:effectExtent l="19050" t="22225" r="19050" b="158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FB0CD5" w14:textId="77777777" w:rsidR="00682208" w:rsidRPr="00FC5F1A" w:rsidRDefault="00682208" w:rsidP="00BC2878">
                            <w:pPr>
                              <w:jc w:val="center"/>
                              <w:rPr>
                                <w:color w:val="D9D9D9"/>
                              </w:rPr>
                            </w:pPr>
                            <w:r w:rsidRPr="00FC5F1A">
                              <w:rPr>
                                <w:color w:val="D9D9D9"/>
                              </w:rPr>
                              <w:t>Seal /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0D15A2" id="Oval 2" o:spid="_x0000_s1026" style="position:absolute;margin-left:397.5pt;margin-top:6.2pt;width:1in;height:1in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" strokecolor="#f2f2f2" strokeweight="2.25pt">
                <v:textbox>
                  <w:txbxContent>
                    <w:p w14:paraId="19FB0CD5" w14:textId="77777777" w:rsidR="00682208" w:rsidRPr="00FC5F1A" w:rsidRDefault="00682208" w:rsidP="00BC2878">
                      <w:pPr>
                        <w:jc w:val="center"/>
                        <w:rPr>
                          <w:color w:val="D9D9D9"/>
                        </w:rPr>
                      </w:pPr>
                      <w:r w:rsidRPr="00FC5F1A">
                        <w:rPr>
                          <w:color w:val="D9D9D9"/>
                        </w:rPr>
                        <w:t>Seal / STAMP</w:t>
                      </w:r>
                    </w:p>
                  </w:txbxContent>
                </v:textbox>
              </v:oval>
            </w:pict>
          </mc:Fallback>
        </mc:AlternateContent>
      </w:r>
    </w:p>
    <w:p w14:paraId="51B00E7F" w14:textId="77777777" w:rsidR="00BC2878" w:rsidRPr="00737D9A" w:rsidRDefault="00BC2878" w:rsidP="00800314">
      <w:pPr>
        <w:spacing w:after="120" w:line="240" w:lineRule="auto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>___________________________________</w:t>
      </w:r>
    </w:p>
    <w:p w14:paraId="6A28FDD1" w14:textId="77777777" w:rsidR="00BC2878" w:rsidRDefault="00BC2878" w:rsidP="00800314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 w:rsidRPr="00737D9A">
        <w:rPr>
          <w:rFonts w:ascii="Tahoma" w:hAnsi="Tahoma" w:cs="Tahoma"/>
          <w:sz w:val="24"/>
          <w:szCs w:val="24"/>
        </w:rPr>
        <w:t>Name &amp; Signature</w:t>
      </w:r>
    </w:p>
    <w:p w14:paraId="419E3968" w14:textId="77777777" w:rsidR="00EA0858" w:rsidRPr="00D75529" w:rsidRDefault="00EA0858" w:rsidP="00800314">
      <w:pPr>
        <w:spacing w:after="120" w:line="240" w:lineRule="auto"/>
        <w:ind w:left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Authority Position</w:t>
      </w:r>
    </w:p>
    <w:sectPr w:rsidR="00EA0858" w:rsidRPr="00D75529" w:rsidSect="00D574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5942F" w14:textId="77777777" w:rsidR="00F370E4" w:rsidRDefault="00F370E4" w:rsidP="00514B5D">
      <w:pPr>
        <w:spacing w:after="0" w:line="240" w:lineRule="auto"/>
      </w:pPr>
      <w:r>
        <w:separator/>
      </w:r>
    </w:p>
  </w:endnote>
  <w:endnote w:type="continuationSeparator" w:id="0">
    <w:p w14:paraId="46B98A3C" w14:textId="77777777" w:rsidR="00F370E4" w:rsidRDefault="00F370E4" w:rsidP="00514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0A6E1" w14:textId="77777777" w:rsidR="00F370E4" w:rsidRDefault="00F370E4" w:rsidP="00514B5D">
      <w:pPr>
        <w:spacing w:after="0" w:line="240" w:lineRule="auto"/>
      </w:pPr>
      <w:r>
        <w:separator/>
      </w:r>
    </w:p>
  </w:footnote>
  <w:footnote w:type="continuationSeparator" w:id="0">
    <w:p w14:paraId="40E31A3C" w14:textId="77777777" w:rsidR="00F370E4" w:rsidRDefault="00F370E4" w:rsidP="00514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E23A0"/>
    <w:multiLevelType w:val="hybridMultilevel"/>
    <w:tmpl w:val="3D881040"/>
    <w:lvl w:ilvl="0" w:tplc="D0D04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A2225"/>
    <w:multiLevelType w:val="hybridMultilevel"/>
    <w:tmpl w:val="E1783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123B5"/>
    <w:multiLevelType w:val="hybridMultilevel"/>
    <w:tmpl w:val="02BA1082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290F5A4E"/>
    <w:multiLevelType w:val="hybridMultilevel"/>
    <w:tmpl w:val="77C2F3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B149F1"/>
    <w:multiLevelType w:val="hybridMultilevel"/>
    <w:tmpl w:val="E2AEB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21B0"/>
    <w:multiLevelType w:val="hybridMultilevel"/>
    <w:tmpl w:val="13CAACEC"/>
    <w:lvl w:ilvl="0" w:tplc="D0D04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00F14"/>
    <w:multiLevelType w:val="hybridMultilevel"/>
    <w:tmpl w:val="3F7841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B36FE5"/>
    <w:multiLevelType w:val="hybridMultilevel"/>
    <w:tmpl w:val="C994E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0824303">
    <w:abstractNumId w:val="5"/>
  </w:num>
  <w:num w:numId="2" w16cid:durableId="147403822">
    <w:abstractNumId w:val="1"/>
  </w:num>
  <w:num w:numId="3" w16cid:durableId="1126240015">
    <w:abstractNumId w:val="4"/>
  </w:num>
  <w:num w:numId="4" w16cid:durableId="883057725">
    <w:abstractNumId w:val="3"/>
  </w:num>
  <w:num w:numId="5" w16cid:durableId="362751521">
    <w:abstractNumId w:val="7"/>
  </w:num>
  <w:num w:numId="6" w16cid:durableId="103311608">
    <w:abstractNumId w:val="2"/>
  </w:num>
  <w:num w:numId="7" w16cid:durableId="1754930926">
    <w:abstractNumId w:val="6"/>
  </w:num>
  <w:num w:numId="8" w16cid:durableId="674921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AE"/>
    <w:rsid w:val="000041FA"/>
    <w:rsid w:val="00020EFA"/>
    <w:rsid w:val="00030398"/>
    <w:rsid w:val="00031166"/>
    <w:rsid w:val="00031237"/>
    <w:rsid w:val="00044D4D"/>
    <w:rsid w:val="00047C4E"/>
    <w:rsid w:val="0007727B"/>
    <w:rsid w:val="00085514"/>
    <w:rsid w:val="000928B9"/>
    <w:rsid w:val="00094175"/>
    <w:rsid w:val="000A460B"/>
    <w:rsid w:val="000A6CFC"/>
    <w:rsid w:val="000B48ED"/>
    <w:rsid w:val="000B5BBE"/>
    <w:rsid w:val="000B6421"/>
    <w:rsid w:val="000D26DB"/>
    <w:rsid w:val="000D3F80"/>
    <w:rsid w:val="000E4F06"/>
    <w:rsid w:val="000F1D48"/>
    <w:rsid w:val="000F4617"/>
    <w:rsid w:val="000F79DC"/>
    <w:rsid w:val="001019E3"/>
    <w:rsid w:val="00101F50"/>
    <w:rsid w:val="0010671F"/>
    <w:rsid w:val="001115BF"/>
    <w:rsid w:val="00112E93"/>
    <w:rsid w:val="0011526F"/>
    <w:rsid w:val="0011547A"/>
    <w:rsid w:val="001162E7"/>
    <w:rsid w:val="001227BB"/>
    <w:rsid w:val="0013768B"/>
    <w:rsid w:val="001509DE"/>
    <w:rsid w:val="00152489"/>
    <w:rsid w:val="00160154"/>
    <w:rsid w:val="0016586C"/>
    <w:rsid w:val="0017634A"/>
    <w:rsid w:val="001767E9"/>
    <w:rsid w:val="00176DEE"/>
    <w:rsid w:val="00185557"/>
    <w:rsid w:val="00193965"/>
    <w:rsid w:val="00197B1F"/>
    <w:rsid w:val="001B49D9"/>
    <w:rsid w:val="001C09A6"/>
    <w:rsid w:val="001C38F8"/>
    <w:rsid w:val="001C5738"/>
    <w:rsid w:val="001D01E2"/>
    <w:rsid w:val="001D138C"/>
    <w:rsid w:val="001D1C3C"/>
    <w:rsid w:val="001D7A9E"/>
    <w:rsid w:val="001E207A"/>
    <w:rsid w:val="001E5BEE"/>
    <w:rsid w:val="001E7F18"/>
    <w:rsid w:val="001F1883"/>
    <w:rsid w:val="001F3883"/>
    <w:rsid w:val="001F5AD1"/>
    <w:rsid w:val="00210575"/>
    <w:rsid w:val="00213B84"/>
    <w:rsid w:val="00222283"/>
    <w:rsid w:val="00227D35"/>
    <w:rsid w:val="00236E85"/>
    <w:rsid w:val="00237E98"/>
    <w:rsid w:val="002420D4"/>
    <w:rsid w:val="002510D0"/>
    <w:rsid w:val="00251DCD"/>
    <w:rsid w:val="00256E0B"/>
    <w:rsid w:val="00260F43"/>
    <w:rsid w:val="002651CB"/>
    <w:rsid w:val="00265705"/>
    <w:rsid w:val="002700BD"/>
    <w:rsid w:val="002709A1"/>
    <w:rsid w:val="002710AF"/>
    <w:rsid w:val="002762A4"/>
    <w:rsid w:val="00280E63"/>
    <w:rsid w:val="00281632"/>
    <w:rsid w:val="0028356E"/>
    <w:rsid w:val="00287CC3"/>
    <w:rsid w:val="00296702"/>
    <w:rsid w:val="002A197C"/>
    <w:rsid w:val="002A5565"/>
    <w:rsid w:val="002A5AE5"/>
    <w:rsid w:val="002B22AC"/>
    <w:rsid w:val="002C4AD6"/>
    <w:rsid w:val="002C730E"/>
    <w:rsid w:val="002E2947"/>
    <w:rsid w:val="002E6097"/>
    <w:rsid w:val="002F1748"/>
    <w:rsid w:val="00313058"/>
    <w:rsid w:val="00314313"/>
    <w:rsid w:val="00314AC8"/>
    <w:rsid w:val="003165C8"/>
    <w:rsid w:val="00316D3A"/>
    <w:rsid w:val="00321F11"/>
    <w:rsid w:val="003376CF"/>
    <w:rsid w:val="00347128"/>
    <w:rsid w:val="00353D51"/>
    <w:rsid w:val="00354208"/>
    <w:rsid w:val="003562C5"/>
    <w:rsid w:val="003635BD"/>
    <w:rsid w:val="00373826"/>
    <w:rsid w:val="00380463"/>
    <w:rsid w:val="003810DE"/>
    <w:rsid w:val="00384FB9"/>
    <w:rsid w:val="003937DD"/>
    <w:rsid w:val="003961BE"/>
    <w:rsid w:val="003A1DCA"/>
    <w:rsid w:val="003B1647"/>
    <w:rsid w:val="003C0E3D"/>
    <w:rsid w:val="003C5A12"/>
    <w:rsid w:val="003D322E"/>
    <w:rsid w:val="003E1384"/>
    <w:rsid w:val="003E393B"/>
    <w:rsid w:val="003E5CEE"/>
    <w:rsid w:val="003E6F99"/>
    <w:rsid w:val="00402DF5"/>
    <w:rsid w:val="00406A78"/>
    <w:rsid w:val="00413C0D"/>
    <w:rsid w:val="00417D1F"/>
    <w:rsid w:val="00434748"/>
    <w:rsid w:val="004402EC"/>
    <w:rsid w:val="00440428"/>
    <w:rsid w:val="00441AB7"/>
    <w:rsid w:val="00445806"/>
    <w:rsid w:val="004570F2"/>
    <w:rsid w:val="00465F08"/>
    <w:rsid w:val="004724EA"/>
    <w:rsid w:val="0048483E"/>
    <w:rsid w:val="0048590F"/>
    <w:rsid w:val="00486246"/>
    <w:rsid w:val="00491A94"/>
    <w:rsid w:val="00492319"/>
    <w:rsid w:val="004A250A"/>
    <w:rsid w:val="004C0036"/>
    <w:rsid w:val="004C0176"/>
    <w:rsid w:val="004C5219"/>
    <w:rsid w:val="004C70B5"/>
    <w:rsid w:val="004D24E7"/>
    <w:rsid w:val="004D373C"/>
    <w:rsid w:val="004D7A1B"/>
    <w:rsid w:val="004E0973"/>
    <w:rsid w:val="004E1D81"/>
    <w:rsid w:val="004E1FF2"/>
    <w:rsid w:val="004E6170"/>
    <w:rsid w:val="00503AAE"/>
    <w:rsid w:val="00510EFC"/>
    <w:rsid w:val="00514B5D"/>
    <w:rsid w:val="005172BB"/>
    <w:rsid w:val="00517F98"/>
    <w:rsid w:val="00522561"/>
    <w:rsid w:val="00525118"/>
    <w:rsid w:val="00525B15"/>
    <w:rsid w:val="005322E7"/>
    <w:rsid w:val="0053411A"/>
    <w:rsid w:val="0054287B"/>
    <w:rsid w:val="00554D32"/>
    <w:rsid w:val="00556057"/>
    <w:rsid w:val="00556461"/>
    <w:rsid w:val="00560835"/>
    <w:rsid w:val="00567A4F"/>
    <w:rsid w:val="00573CD2"/>
    <w:rsid w:val="0057795E"/>
    <w:rsid w:val="00582DEA"/>
    <w:rsid w:val="0058458F"/>
    <w:rsid w:val="00593F52"/>
    <w:rsid w:val="0059708D"/>
    <w:rsid w:val="00597D2B"/>
    <w:rsid w:val="005A3398"/>
    <w:rsid w:val="005B0750"/>
    <w:rsid w:val="005B796E"/>
    <w:rsid w:val="005C686C"/>
    <w:rsid w:val="005C7287"/>
    <w:rsid w:val="005E341E"/>
    <w:rsid w:val="005E5637"/>
    <w:rsid w:val="005F27DD"/>
    <w:rsid w:val="005F5B53"/>
    <w:rsid w:val="006011C2"/>
    <w:rsid w:val="00601D7A"/>
    <w:rsid w:val="006031E3"/>
    <w:rsid w:val="0060499F"/>
    <w:rsid w:val="00605F1E"/>
    <w:rsid w:val="00607754"/>
    <w:rsid w:val="00610C32"/>
    <w:rsid w:val="006113C0"/>
    <w:rsid w:val="00613D16"/>
    <w:rsid w:val="00621125"/>
    <w:rsid w:val="00626F65"/>
    <w:rsid w:val="006338B9"/>
    <w:rsid w:val="00643E5A"/>
    <w:rsid w:val="0065026E"/>
    <w:rsid w:val="0066012A"/>
    <w:rsid w:val="006611A8"/>
    <w:rsid w:val="0066133F"/>
    <w:rsid w:val="00661BF5"/>
    <w:rsid w:val="00662292"/>
    <w:rsid w:val="00667D3B"/>
    <w:rsid w:val="006717E2"/>
    <w:rsid w:val="00671A66"/>
    <w:rsid w:val="00672B39"/>
    <w:rsid w:val="00680481"/>
    <w:rsid w:val="00681E17"/>
    <w:rsid w:val="00682208"/>
    <w:rsid w:val="00687452"/>
    <w:rsid w:val="00694AAC"/>
    <w:rsid w:val="006A726D"/>
    <w:rsid w:val="006B0F74"/>
    <w:rsid w:val="006B252E"/>
    <w:rsid w:val="006B7244"/>
    <w:rsid w:val="006C768C"/>
    <w:rsid w:val="006D29D7"/>
    <w:rsid w:val="006D3C53"/>
    <w:rsid w:val="006D57F1"/>
    <w:rsid w:val="006E73D3"/>
    <w:rsid w:val="006F15E1"/>
    <w:rsid w:val="006F2D84"/>
    <w:rsid w:val="006F2E25"/>
    <w:rsid w:val="00702C4B"/>
    <w:rsid w:val="007116C6"/>
    <w:rsid w:val="00712BB7"/>
    <w:rsid w:val="00717F3B"/>
    <w:rsid w:val="00731C32"/>
    <w:rsid w:val="007340C5"/>
    <w:rsid w:val="007352D5"/>
    <w:rsid w:val="007375D8"/>
    <w:rsid w:val="007377B1"/>
    <w:rsid w:val="00737D9A"/>
    <w:rsid w:val="007511AD"/>
    <w:rsid w:val="00751B39"/>
    <w:rsid w:val="00755AF6"/>
    <w:rsid w:val="00757322"/>
    <w:rsid w:val="00760C84"/>
    <w:rsid w:val="00764E46"/>
    <w:rsid w:val="007661BE"/>
    <w:rsid w:val="00766F6E"/>
    <w:rsid w:val="00770304"/>
    <w:rsid w:val="0077617D"/>
    <w:rsid w:val="0078222E"/>
    <w:rsid w:val="007827F5"/>
    <w:rsid w:val="00794793"/>
    <w:rsid w:val="007947CF"/>
    <w:rsid w:val="00797F49"/>
    <w:rsid w:val="007A39A1"/>
    <w:rsid w:val="007B4722"/>
    <w:rsid w:val="007D6067"/>
    <w:rsid w:val="007D6F1F"/>
    <w:rsid w:val="007D752B"/>
    <w:rsid w:val="007E0C76"/>
    <w:rsid w:val="007F69C0"/>
    <w:rsid w:val="00800314"/>
    <w:rsid w:val="00803C8C"/>
    <w:rsid w:val="00804B64"/>
    <w:rsid w:val="0080536C"/>
    <w:rsid w:val="00812849"/>
    <w:rsid w:val="008154F3"/>
    <w:rsid w:val="0082645C"/>
    <w:rsid w:val="00830577"/>
    <w:rsid w:val="0083269C"/>
    <w:rsid w:val="0083541F"/>
    <w:rsid w:val="00842374"/>
    <w:rsid w:val="00842EB0"/>
    <w:rsid w:val="008455DD"/>
    <w:rsid w:val="008611BF"/>
    <w:rsid w:val="0086265A"/>
    <w:rsid w:val="00866235"/>
    <w:rsid w:val="0087213B"/>
    <w:rsid w:val="00872D14"/>
    <w:rsid w:val="0087375C"/>
    <w:rsid w:val="00882BC3"/>
    <w:rsid w:val="00892A50"/>
    <w:rsid w:val="00893813"/>
    <w:rsid w:val="008A05C8"/>
    <w:rsid w:val="008A0A26"/>
    <w:rsid w:val="008A3F86"/>
    <w:rsid w:val="008A6339"/>
    <w:rsid w:val="008B32E6"/>
    <w:rsid w:val="008B5C16"/>
    <w:rsid w:val="008C030B"/>
    <w:rsid w:val="008C0E5E"/>
    <w:rsid w:val="008D2AB6"/>
    <w:rsid w:val="008D2C2F"/>
    <w:rsid w:val="008D5757"/>
    <w:rsid w:val="008E0652"/>
    <w:rsid w:val="008F05A1"/>
    <w:rsid w:val="008F5313"/>
    <w:rsid w:val="008F58E6"/>
    <w:rsid w:val="00905E2D"/>
    <w:rsid w:val="0090701D"/>
    <w:rsid w:val="009239C4"/>
    <w:rsid w:val="00956AE1"/>
    <w:rsid w:val="009650FA"/>
    <w:rsid w:val="009676AA"/>
    <w:rsid w:val="0097048E"/>
    <w:rsid w:val="009724C2"/>
    <w:rsid w:val="00973676"/>
    <w:rsid w:val="0097490C"/>
    <w:rsid w:val="00987501"/>
    <w:rsid w:val="00987EFA"/>
    <w:rsid w:val="00987F3C"/>
    <w:rsid w:val="009904C8"/>
    <w:rsid w:val="00992264"/>
    <w:rsid w:val="0099314E"/>
    <w:rsid w:val="009A284A"/>
    <w:rsid w:val="009A2D75"/>
    <w:rsid w:val="009B0BC7"/>
    <w:rsid w:val="009B69C1"/>
    <w:rsid w:val="009C54DA"/>
    <w:rsid w:val="009C6FB3"/>
    <w:rsid w:val="009D399C"/>
    <w:rsid w:val="009D5FDF"/>
    <w:rsid w:val="009E6A61"/>
    <w:rsid w:val="009F5F62"/>
    <w:rsid w:val="00A0206B"/>
    <w:rsid w:val="00A03631"/>
    <w:rsid w:val="00A03DF5"/>
    <w:rsid w:val="00A04476"/>
    <w:rsid w:val="00A1023E"/>
    <w:rsid w:val="00A360C2"/>
    <w:rsid w:val="00A36A62"/>
    <w:rsid w:val="00A52009"/>
    <w:rsid w:val="00A53DF5"/>
    <w:rsid w:val="00A6486A"/>
    <w:rsid w:val="00A64A18"/>
    <w:rsid w:val="00A71AB9"/>
    <w:rsid w:val="00A727C7"/>
    <w:rsid w:val="00A826E4"/>
    <w:rsid w:val="00A830FF"/>
    <w:rsid w:val="00A8724C"/>
    <w:rsid w:val="00A96442"/>
    <w:rsid w:val="00AA3EC1"/>
    <w:rsid w:val="00AA4DAF"/>
    <w:rsid w:val="00AA74D6"/>
    <w:rsid w:val="00AB5FA7"/>
    <w:rsid w:val="00AB768E"/>
    <w:rsid w:val="00AC0D62"/>
    <w:rsid w:val="00AC159F"/>
    <w:rsid w:val="00AC3196"/>
    <w:rsid w:val="00AC7E73"/>
    <w:rsid w:val="00AD1415"/>
    <w:rsid w:val="00AF1561"/>
    <w:rsid w:val="00AF1AF8"/>
    <w:rsid w:val="00AF79EF"/>
    <w:rsid w:val="00B06749"/>
    <w:rsid w:val="00B10912"/>
    <w:rsid w:val="00B10E2E"/>
    <w:rsid w:val="00B116C0"/>
    <w:rsid w:val="00B252E0"/>
    <w:rsid w:val="00B26389"/>
    <w:rsid w:val="00B2722C"/>
    <w:rsid w:val="00B2794B"/>
    <w:rsid w:val="00B30E8F"/>
    <w:rsid w:val="00B3264B"/>
    <w:rsid w:val="00B352C3"/>
    <w:rsid w:val="00B42215"/>
    <w:rsid w:val="00B50138"/>
    <w:rsid w:val="00B60362"/>
    <w:rsid w:val="00B6095D"/>
    <w:rsid w:val="00B70174"/>
    <w:rsid w:val="00B73C18"/>
    <w:rsid w:val="00B81417"/>
    <w:rsid w:val="00B861D1"/>
    <w:rsid w:val="00B93332"/>
    <w:rsid w:val="00B95D70"/>
    <w:rsid w:val="00B97ADB"/>
    <w:rsid w:val="00BA01EC"/>
    <w:rsid w:val="00BA11DF"/>
    <w:rsid w:val="00BA1540"/>
    <w:rsid w:val="00BA2360"/>
    <w:rsid w:val="00BA460C"/>
    <w:rsid w:val="00BB1B90"/>
    <w:rsid w:val="00BB42C6"/>
    <w:rsid w:val="00BC2878"/>
    <w:rsid w:val="00BC63DA"/>
    <w:rsid w:val="00BD0630"/>
    <w:rsid w:val="00BD387A"/>
    <w:rsid w:val="00BD3B34"/>
    <w:rsid w:val="00BD5B49"/>
    <w:rsid w:val="00BD7219"/>
    <w:rsid w:val="00BE4888"/>
    <w:rsid w:val="00BF0711"/>
    <w:rsid w:val="00BF1720"/>
    <w:rsid w:val="00BF322F"/>
    <w:rsid w:val="00BF4ADF"/>
    <w:rsid w:val="00BF5EB7"/>
    <w:rsid w:val="00C0692E"/>
    <w:rsid w:val="00C42336"/>
    <w:rsid w:val="00C731DE"/>
    <w:rsid w:val="00C73496"/>
    <w:rsid w:val="00C73E63"/>
    <w:rsid w:val="00C75EF5"/>
    <w:rsid w:val="00C77C80"/>
    <w:rsid w:val="00C905E5"/>
    <w:rsid w:val="00C9429F"/>
    <w:rsid w:val="00C94D93"/>
    <w:rsid w:val="00CB2567"/>
    <w:rsid w:val="00CB78F3"/>
    <w:rsid w:val="00CC0B79"/>
    <w:rsid w:val="00CC5BA0"/>
    <w:rsid w:val="00CD5F04"/>
    <w:rsid w:val="00CE1658"/>
    <w:rsid w:val="00CE7090"/>
    <w:rsid w:val="00CF5024"/>
    <w:rsid w:val="00D0568F"/>
    <w:rsid w:val="00D14FAA"/>
    <w:rsid w:val="00D21818"/>
    <w:rsid w:val="00D22713"/>
    <w:rsid w:val="00D239D3"/>
    <w:rsid w:val="00D278E6"/>
    <w:rsid w:val="00D321B4"/>
    <w:rsid w:val="00D36380"/>
    <w:rsid w:val="00D37C33"/>
    <w:rsid w:val="00D43912"/>
    <w:rsid w:val="00D464D5"/>
    <w:rsid w:val="00D51DAA"/>
    <w:rsid w:val="00D52B45"/>
    <w:rsid w:val="00D56AB6"/>
    <w:rsid w:val="00D574D4"/>
    <w:rsid w:val="00D61981"/>
    <w:rsid w:val="00D75529"/>
    <w:rsid w:val="00D75CD9"/>
    <w:rsid w:val="00D76609"/>
    <w:rsid w:val="00D8659E"/>
    <w:rsid w:val="00D954C9"/>
    <w:rsid w:val="00DA19BC"/>
    <w:rsid w:val="00DA1D93"/>
    <w:rsid w:val="00DB2A22"/>
    <w:rsid w:val="00DB4A60"/>
    <w:rsid w:val="00DC253E"/>
    <w:rsid w:val="00DC3F01"/>
    <w:rsid w:val="00DD4828"/>
    <w:rsid w:val="00DD6300"/>
    <w:rsid w:val="00DE51E0"/>
    <w:rsid w:val="00E11444"/>
    <w:rsid w:val="00E11E39"/>
    <w:rsid w:val="00E13FA3"/>
    <w:rsid w:val="00E15731"/>
    <w:rsid w:val="00E22EB6"/>
    <w:rsid w:val="00E321F5"/>
    <w:rsid w:val="00E35002"/>
    <w:rsid w:val="00E54956"/>
    <w:rsid w:val="00E55765"/>
    <w:rsid w:val="00E55DCF"/>
    <w:rsid w:val="00E63867"/>
    <w:rsid w:val="00E64EC9"/>
    <w:rsid w:val="00E676EB"/>
    <w:rsid w:val="00E71BFE"/>
    <w:rsid w:val="00E722FA"/>
    <w:rsid w:val="00E81C90"/>
    <w:rsid w:val="00E93CA2"/>
    <w:rsid w:val="00E97D2D"/>
    <w:rsid w:val="00EA0858"/>
    <w:rsid w:val="00EA6CF6"/>
    <w:rsid w:val="00EA7F14"/>
    <w:rsid w:val="00EB2568"/>
    <w:rsid w:val="00EC03BD"/>
    <w:rsid w:val="00ED21E9"/>
    <w:rsid w:val="00ED3D2A"/>
    <w:rsid w:val="00EE05A9"/>
    <w:rsid w:val="00EE2BB3"/>
    <w:rsid w:val="00EE588F"/>
    <w:rsid w:val="00EF1C89"/>
    <w:rsid w:val="00F006A0"/>
    <w:rsid w:val="00F00AE7"/>
    <w:rsid w:val="00F031EE"/>
    <w:rsid w:val="00F05033"/>
    <w:rsid w:val="00F22833"/>
    <w:rsid w:val="00F23DE4"/>
    <w:rsid w:val="00F24663"/>
    <w:rsid w:val="00F30968"/>
    <w:rsid w:val="00F31234"/>
    <w:rsid w:val="00F33D85"/>
    <w:rsid w:val="00F34B55"/>
    <w:rsid w:val="00F370E4"/>
    <w:rsid w:val="00F419A6"/>
    <w:rsid w:val="00F4319C"/>
    <w:rsid w:val="00F573D2"/>
    <w:rsid w:val="00F6012F"/>
    <w:rsid w:val="00F64DD7"/>
    <w:rsid w:val="00F72183"/>
    <w:rsid w:val="00F765D4"/>
    <w:rsid w:val="00F7660E"/>
    <w:rsid w:val="00F801FB"/>
    <w:rsid w:val="00F80DD5"/>
    <w:rsid w:val="00F83429"/>
    <w:rsid w:val="00F844AF"/>
    <w:rsid w:val="00F85139"/>
    <w:rsid w:val="00F93512"/>
    <w:rsid w:val="00F93A98"/>
    <w:rsid w:val="00F93C7F"/>
    <w:rsid w:val="00F94091"/>
    <w:rsid w:val="00F95072"/>
    <w:rsid w:val="00FA1AB3"/>
    <w:rsid w:val="00FA3A3B"/>
    <w:rsid w:val="00FB25B9"/>
    <w:rsid w:val="00FB3B03"/>
    <w:rsid w:val="00FC5F1A"/>
    <w:rsid w:val="00FC6BC6"/>
    <w:rsid w:val="00FC7EC4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8BEBE"/>
  <w15:chartTrackingRefBased/>
  <w15:docId w15:val="{1CCC452A-D70D-4C55-8B47-0A3124AC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93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07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3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D5F0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8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218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B075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14B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14B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14B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14B5D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A72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7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7C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727C7"/>
    <w:rPr>
      <w:b/>
      <w:bCs/>
    </w:rPr>
  </w:style>
  <w:style w:type="paragraph" w:styleId="ListParagraph">
    <w:name w:val="List Paragraph"/>
    <w:basedOn w:val="Normal"/>
    <w:uiPriority w:val="34"/>
    <w:qFormat/>
    <w:rsid w:val="001E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398D5-074A-4081-AFC6-76F553D4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1492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Godfrey Fernandes</dc:creator>
  <cp:keywords/>
  <dc:description/>
  <cp:lastModifiedBy>Salum Hussein</cp:lastModifiedBy>
  <cp:revision>2</cp:revision>
  <cp:lastPrinted>2021-05-06T08:13:00Z</cp:lastPrinted>
  <dcterms:created xsi:type="dcterms:W3CDTF">2024-10-25T11:59:00Z</dcterms:created>
  <dcterms:modified xsi:type="dcterms:W3CDTF">2024-10-25T11:59:00Z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65d77751a43133368aeb659ac5235799f991547fe51912bd9121036acfafbd26</vt:lpwstr>
  </property>
</Properties>
</file>